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2528" w14:textId="77777777" w:rsidR="00D13287" w:rsidRPr="00E14395" w:rsidRDefault="00D13287" w:rsidP="00D13287">
      <w:pPr>
        <w:pStyle w:val="Bezmezer"/>
        <w:rPr>
          <w:rFonts w:cstheme="minorHAnsi"/>
          <w:b/>
          <w:sz w:val="24"/>
          <w:szCs w:val="24"/>
        </w:rPr>
      </w:pPr>
      <w:r w:rsidRPr="00E14395">
        <w:rPr>
          <w:rFonts w:cstheme="minorHAnsi"/>
          <w:b/>
          <w:sz w:val="24"/>
          <w:szCs w:val="24"/>
        </w:rPr>
        <w:t>Zadavatel</w:t>
      </w:r>
    </w:p>
    <w:p w14:paraId="2A894C38" w14:textId="225F09A4" w:rsidR="00927DC8" w:rsidRPr="00E14395" w:rsidRDefault="00927DC8" w:rsidP="00927DC8">
      <w:pPr>
        <w:pStyle w:val="Bezmezer"/>
        <w:rPr>
          <w:rFonts w:cstheme="minorHAnsi"/>
          <w:sz w:val="24"/>
          <w:szCs w:val="24"/>
        </w:rPr>
      </w:pPr>
      <w:r w:rsidRPr="00E14395">
        <w:rPr>
          <w:rFonts w:cstheme="minorHAnsi"/>
          <w:sz w:val="24"/>
          <w:szCs w:val="24"/>
        </w:rPr>
        <w:t xml:space="preserve">Městská část Praha-Petrovice </w:t>
      </w:r>
    </w:p>
    <w:p w14:paraId="703DCE44" w14:textId="77777777" w:rsidR="00927DC8" w:rsidRPr="00E14395" w:rsidRDefault="00927DC8" w:rsidP="00927DC8">
      <w:pPr>
        <w:pStyle w:val="Bezmezer"/>
        <w:rPr>
          <w:rFonts w:cstheme="minorHAnsi"/>
          <w:sz w:val="24"/>
          <w:szCs w:val="24"/>
        </w:rPr>
      </w:pPr>
      <w:r w:rsidRPr="00E14395">
        <w:rPr>
          <w:rFonts w:cstheme="minorHAnsi"/>
          <w:sz w:val="24"/>
          <w:szCs w:val="24"/>
        </w:rPr>
        <w:t>právní forma: územně samosprávný celek</w:t>
      </w:r>
    </w:p>
    <w:p w14:paraId="0E1F0350" w14:textId="77F8C6AB" w:rsidR="00927DC8" w:rsidRPr="00E14395" w:rsidRDefault="00927DC8" w:rsidP="00927DC8">
      <w:pPr>
        <w:pStyle w:val="Bezmezer"/>
        <w:rPr>
          <w:rFonts w:cstheme="minorHAnsi"/>
          <w:sz w:val="24"/>
          <w:szCs w:val="24"/>
        </w:rPr>
      </w:pPr>
      <w:r w:rsidRPr="00E14395">
        <w:rPr>
          <w:rFonts w:cstheme="minorHAnsi"/>
          <w:sz w:val="24"/>
          <w:szCs w:val="24"/>
        </w:rPr>
        <w:t>IČ</w:t>
      </w:r>
      <w:r w:rsidR="00E14395" w:rsidRPr="00E14395">
        <w:rPr>
          <w:rFonts w:cstheme="minorHAnsi"/>
          <w:sz w:val="24"/>
          <w:szCs w:val="24"/>
        </w:rPr>
        <w:t>O</w:t>
      </w:r>
      <w:r w:rsidRPr="00E14395">
        <w:rPr>
          <w:rFonts w:cstheme="minorHAnsi"/>
          <w:sz w:val="24"/>
          <w:szCs w:val="24"/>
        </w:rPr>
        <w:t xml:space="preserve"> 00231363</w:t>
      </w:r>
    </w:p>
    <w:p w14:paraId="56CECA3C" w14:textId="77777777" w:rsidR="00927DC8" w:rsidRPr="00E14395" w:rsidRDefault="00927DC8" w:rsidP="00927DC8">
      <w:pPr>
        <w:pStyle w:val="Bezmezer"/>
        <w:rPr>
          <w:rFonts w:cstheme="minorHAnsi"/>
          <w:sz w:val="24"/>
          <w:szCs w:val="24"/>
        </w:rPr>
      </w:pPr>
      <w:r w:rsidRPr="00E14395">
        <w:rPr>
          <w:rFonts w:cstheme="minorHAnsi"/>
          <w:sz w:val="24"/>
          <w:szCs w:val="24"/>
        </w:rPr>
        <w:t>sídlem: Edisonova 429/28, 109 00 Praha 10</w:t>
      </w:r>
    </w:p>
    <w:p w14:paraId="56314626" w14:textId="77777777" w:rsidR="00927DC8" w:rsidRPr="00E14395" w:rsidRDefault="00927DC8" w:rsidP="00D13287">
      <w:pPr>
        <w:pStyle w:val="Bezmezer"/>
        <w:rPr>
          <w:rFonts w:cstheme="minorHAnsi"/>
          <w:sz w:val="24"/>
          <w:szCs w:val="24"/>
        </w:rPr>
      </w:pPr>
    </w:p>
    <w:p w14:paraId="3B5CFE4A" w14:textId="77777777" w:rsidR="00D13287" w:rsidRPr="00E14395" w:rsidRDefault="00D13287" w:rsidP="00D13287">
      <w:pPr>
        <w:shd w:val="clear" w:color="auto" w:fill="FDFDFD"/>
        <w:spacing w:before="166" w:after="129" w:line="240" w:lineRule="auto"/>
        <w:jc w:val="both"/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</w:pPr>
    </w:p>
    <w:p w14:paraId="79943898" w14:textId="77777777" w:rsidR="00D13287" w:rsidRPr="00E14395" w:rsidRDefault="00D13287" w:rsidP="00D13287">
      <w:pPr>
        <w:shd w:val="clear" w:color="auto" w:fill="FDFDFD"/>
        <w:spacing w:before="166" w:after="129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E14395">
        <w:rPr>
          <w:rFonts w:cstheme="minorHAnsi"/>
          <w:b/>
          <w:sz w:val="24"/>
          <w:szCs w:val="24"/>
          <w:shd w:val="clear" w:color="auto" w:fill="FFFFFF"/>
        </w:rPr>
        <w:t>Č E S T N É    P R O H L Á Š E N Í</w:t>
      </w:r>
    </w:p>
    <w:p w14:paraId="464C05A5" w14:textId="77777777" w:rsidR="00D13287" w:rsidRPr="00E14395" w:rsidRDefault="00D13287" w:rsidP="00D13287">
      <w:pPr>
        <w:shd w:val="clear" w:color="auto" w:fill="FDFDFD"/>
        <w:spacing w:before="166" w:after="129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6D817077" w14:textId="322E2D00" w:rsidR="00D13287" w:rsidRPr="00E14395" w:rsidRDefault="00D13287" w:rsidP="00D13287">
      <w:pPr>
        <w:spacing w:line="259" w:lineRule="auto"/>
        <w:ind w:right="114"/>
        <w:jc w:val="both"/>
        <w:rPr>
          <w:rFonts w:cstheme="minorHAnsi"/>
          <w:sz w:val="24"/>
          <w:szCs w:val="24"/>
        </w:rPr>
      </w:pPr>
      <w:r w:rsidRPr="00E14395">
        <w:rPr>
          <w:rFonts w:cstheme="minorHAnsi"/>
          <w:sz w:val="24"/>
          <w:szCs w:val="24"/>
        </w:rPr>
        <w:t xml:space="preserve">Účastník zadávacího řízení na veřejnou zakázku </w:t>
      </w:r>
      <w:r w:rsidR="005C53B1">
        <w:rPr>
          <w:rFonts w:cstheme="minorHAnsi"/>
          <w:sz w:val="24"/>
          <w:szCs w:val="24"/>
        </w:rPr>
        <w:t xml:space="preserve">malého rozsahu </w:t>
      </w:r>
      <w:r w:rsidRPr="00E14395">
        <w:rPr>
          <w:rFonts w:cstheme="minorHAnsi"/>
          <w:sz w:val="24"/>
          <w:szCs w:val="24"/>
        </w:rPr>
        <w:t xml:space="preserve">na </w:t>
      </w:r>
      <w:r w:rsidR="005C53B1">
        <w:rPr>
          <w:rFonts w:cstheme="minorHAnsi"/>
          <w:sz w:val="24"/>
          <w:szCs w:val="24"/>
        </w:rPr>
        <w:t>s</w:t>
      </w:r>
      <w:r w:rsidRPr="00E14395">
        <w:rPr>
          <w:rFonts w:cstheme="minorHAnsi"/>
          <w:sz w:val="24"/>
          <w:szCs w:val="24"/>
        </w:rPr>
        <w:t xml:space="preserve">lužby </w:t>
      </w:r>
      <w:r w:rsidR="00B25748">
        <w:rPr>
          <w:rFonts w:cstheme="minorHAnsi"/>
          <w:sz w:val="24"/>
          <w:szCs w:val="24"/>
        </w:rPr>
        <w:t>s</w:t>
      </w:r>
      <w:r w:rsidRPr="00E14395">
        <w:rPr>
          <w:rFonts w:cstheme="minorHAnsi"/>
          <w:sz w:val="24"/>
          <w:szCs w:val="24"/>
        </w:rPr>
        <w:t xml:space="preserve"> názvem</w:t>
      </w:r>
    </w:p>
    <w:p w14:paraId="19C48A28" w14:textId="77777777" w:rsidR="00927DC8" w:rsidRPr="00E14395" w:rsidRDefault="00927DC8" w:rsidP="00D13287">
      <w:pPr>
        <w:spacing w:line="259" w:lineRule="auto"/>
        <w:ind w:right="114"/>
        <w:jc w:val="both"/>
        <w:rPr>
          <w:rFonts w:cstheme="minorHAnsi"/>
          <w:sz w:val="24"/>
          <w:szCs w:val="24"/>
        </w:rPr>
      </w:pPr>
    </w:p>
    <w:p w14:paraId="23F4DD00" w14:textId="493A8018" w:rsidR="00927DC8" w:rsidRPr="00E14395" w:rsidRDefault="00927DC8" w:rsidP="00927DC8">
      <w:pPr>
        <w:jc w:val="center"/>
        <w:rPr>
          <w:rFonts w:cstheme="minorHAnsi"/>
          <w:b/>
          <w:sz w:val="24"/>
          <w:szCs w:val="24"/>
        </w:rPr>
      </w:pPr>
      <w:r w:rsidRPr="00E14395">
        <w:rPr>
          <w:rFonts w:cstheme="minorHAnsi"/>
          <w:b/>
          <w:color w:val="000000"/>
          <w:sz w:val="24"/>
          <w:szCs w:val="24"/>
        </w:rPr>
        <w:t>„</w:t>
      </w:r>
      <w:r w:rsidR="00B25748" w:rsidRPr="00B25748">
        <w:rPr>
          <w:rFonts w:cstheme="minorHAnsi"/>
          <w:b/>
          <w:sz w:val="24"/>
          <w:szCs w:val="24"/>
        </w:rPr>
        <w:t>Zimní údržba v k.ú. Petrovice 2023/2024</w:t>
      </w:r>
      <w:r w:rsidRPr="00E14395">
        <w:rPr>
          <w:rFonts w:cstheme="minorHAnsi"/>
          <w:b/>
          <w:color w:val="000000"/>
          <w:sz w:val="24"/>
          <w:szCs w:val="24"/>
        </w:rPr>
        <w:t>“</w:t>
      </w:r>
    </w:p>
    <w:p w14:paraId="03CF12E2" w14:textId="77777777" w:rsidR="00D13287" w:rsidRPr="00E14395" w:rsidRDefault="00D13287" w:rsidP="00D13287">
      <w:pPr>
        <w:jc w:val="both"/>
        <w:rPr>
          <w:rFonts w:cstheme="minorHAnsi"/>
          <w:b/>
          <w:sz w:val="24"/>
          <w:szCs w:val="24"/>
        </w:rPr>
      </w:pPr>
    </w:p>
    <w:p w14:paraId="3A141F53" w14:textId="77777777" w:rsidR="00D13287" w:rsidRPr="00E14395" w:rsidRDefault="00D13287" w:rsidP="00D13287">
      <w:pPr>
        <w:jc w:val="both"/>
        <w:rPr>
          <w:rFonts w:cstheme="minorHAnsi"/>
          <w:b/>
          <w:sz w:val="24"/>
          <w:szCs w:val="24"/>
        </w:rPr>
      </w:pPr>
      <w:r w:rsidRPr="00E14395">
        <w:rPr>
          <w:rFonts w:cstheme="minorHAnsi"/>
          <w:b/>
          <w:sz w:val="24"/>
          <w:szCs w:val="24"/>
        </w:rPr>
        <w:t>obchodní firma:</w:t>
      </w:r>
      <w:r w:rsidRPr="00E14395">
        <w:rPr>
          <w:rFonts w:cstheme="minorHAnsi"/>
          <w:b/>
          <w:sz w:val="24"/>
          <w:szCs w:val="24"/>
        </w:rPr>
        <w:tab/>
      </w:r>
      <w:r w:rsidRPr="00E14395">
        <w:rPr>
          <w:rFonts w:cstheme="minorHAnsi"/>
          <w:b/>
          <w:sz w:val="24"/>
          <w:szCs w:val="24"/>
        </w:rPr>
        <w:tab/>
        <w:t>………………………………………………</w:t>
      </w:r>
    </w:p>
    <w:p w14:paraId="310287F9" w14:textId="77777777" w:rsidR="00D13287" w:rsidRPr="00E14395" w:rsidRDefault="00D13287" w:rsidP="00D13287">
      <w:pPr>
        <w:jc w:val="both"/>
        <w:rPr>
          <w:rFonts w:cstheme="minorHAnsi"/>
          <w:b/>
          <w:sz w:val="24"/>
          <w:szCs w:val="24"/>
        </w:rPr>
      </w:pPr>
      <w:r w:rsidRPr="00E14395">
        <w:rPr>
          <w:rFonts w:cstheme="minorHAnsi"/>
          <w:b/>
          <w:sz w:val="24"/>
          <w:szCs w:val="24"/>
        </w:rPr>
        <w:t>sídlem:</w:t>
      </w:r>
      <w:r w:rsidRPr="00E14395">
        <w:rPr>
          <w:rFonts w:cstheme="minorHAnsi"/>
          <w:b/>
          <w:sz w:val="24"/>
          <w:szCs w:val="24"/>
        </w:rPr>
        <w:tab/>
      </w:r>
      <w:r w:rsidRPr="00E14395">
        <w:rPr>
          <w:rFonts w:cstheme="minorHAnsi"/>
          <w:b/>
          <w:sz w:val="24"/>
          <w:szCs w:val="24"/>
        </w:rPr>
        <w:tab/>
      </w:r>
      <w:r w:rsidRPr="00E14395">
        <w:rPr>
          <w:rFonts w:cstheme="minorHAnsi"/>
          <w:b/>
          <w:sz w:val="24"/>
          <w:szCs w:val="24"/>
        </w:rPr>
        <w:tab/>
        <w:t>………………………………………………</w:t>
      </w:r>
    </w:p>
    <w:p w14:paraId="4927269C" w14:textId="6450F87A" w:rsidR="00D13287" w:rsidRPr="00E14395" w:rsidRDefault="00D13287" w:rsidP="00D13287">
      <w:pPr>
        <w:jc w:val="both"/>
        <w:rPr>
          <w:rFonts w:cstheme="minorHAnsi"/>
          <w:b/>
          <w:sz w:val="24"/>
          <w:szCs w:val="24"/>
        </w:rPr>
      </w:pPr>
      <w:r w:rsidRPr="00E14395">
        <w:rPr>
          <w:rFonts w:cstheme="minorHAnsi"/>
          <w:b/>
          <w:sz w:val="24"/>
          <w:szCs w:val="24"/>
        </w:rPr>
        <w:t>IČ</w:t>
      </w:r>
      <w:r w:rsidR="00B25748">
        <w:rPr>
          <w:rFonts w:cstheme="minorHAnsi"/>
          <w:b/>
          <w:sz w:val="24"/>
          <w:szCs w:val="24"/>
        </w:rPr>
        <w:t>O</w:t>
      </w:r>
      <w:r w:rsidRPr="00E14395">
        <w:rPr>
          <w:rFonts w:cstheme="minorHAnsi"/>
          <w:b/>
          <w:sz w:val="24"/>
          <w:szCs w:val="24"/>
        </w:rPr>
        <w:t>:</w:t>
      </w:r>
      <w:r w:rsidRPr="00E14395">
        <w:rPr>
          <w:rFonts w:cstheme="minorHAnsi"/>
          <w:b/>
          <w:sz w:val="24"/>
          <w:szCs w:val="24"/>
        </w:rPr>
        <w:tab/>
      </w:r>
      <w:r w:rsidRPr="00E14395">
        <w:rPr>
          <w:rFonts w:cstheme="minorHAnsi"/>
          <w:b/>
          <w:sz w:val="24"/>
          <w:szCs w:val="24"/>
        </w:rPr>
        <w:tab/>
      </w:r>
      <w:r w:rsidRPr="00E14395">
        <w:rPr>
          <w:rFonts w:cstheme="minorHAnsi"/>
          <w:b/>
          <w:sz w:val="24"/>
          <w:szCs w:val="24"/>
        </w:rPr>
        <w:tab/>
      </w:r>
      <w:r w:rsidRPr="00E14395">
        <w:rPr>
          <w:rFonts w:cstheme="minorHAnsi"/>
          <w:b/>
          <w:sz w:val="24"/>
          <w:szCs w:val="24"/>
        </w:rPr>
        <w:tab/>
        <w:t>…………………………..</w:t>
      </w:r>
    </w:p>
    <w:p w14:paraId="7E010FA0" w14:textId="77777777" w:rsidR="00D13287" w:rsidRPr="00E14395" w:rsidRDefault="00927DC8" w:rsidP="00D13287">
      <w:pPr>
        <w:pStyle w:val="Zkladntext"/>
        <w:spacing w:after="60" w:line="276" w:lineRule="auto"/>
        <w:jc w:val="both"/>
        <w:rPr>
          <w:rFonts w:asciiTheme="minorHAnsi" w:hAnsiTheme="minorHAnsi" w:cstheme="minorHAnsi"/>
        </w:rPr>
      </w:pPr>
      <w:r w:rsidRPr="00E14395">
        <w:rPr>
          <w:rFonts w:asciiTheme="minorHAnsi" w:hAnsiTheme="minorHAnsi" w:cstheme="minorHAnsi"/>
        </w:rPr>
        <w:t xml:space="preserve">Vybraný zhotovitel </w:t>
      </w:r>
      <w:r w:rsidR="00D13287" w:rsidRPr="00E14395">
        <w:rPr>
          <w:rFonts w:asciiTheme="minorHAnsi" w:hAnsiTheme="minorHAnsi" w:cstheme="minorHAnsi"/>
        </w:rPr>
        <w:t>v souladu s Článkem 5k odst. 1 Nařízení Rady (EU) č. 833/2014 o omezujících opatřeních vzhledem k činnostem Ruska destabilizujícím situaci na Ukrajině čestně prohlašuje, že:</w:t>
      </w:r>
    </w:p>
    <w:p w14:paraId="09C16EFB" w14:textId="77777777" w:rsidR="00D13287" w:rsidRPr="00E14395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</w:rPr>
      </w:pPr>
      <w:r w:rsidRPr="00E14395">
        <w:rPr>
          <w:rFonts w:asciiTheme="minorHAnsi" w:hAnsiTheme="minorHAnsi" w:cstheme="minorHAnsi"/>
        </w:rPr>
        <w:t>není ruským státním příslušníkem, fyzickou či právnickou osobou nebo subjektem či orgánem se sídlem v Rusku,</w:t>
      </w:r>
    </w:p>
    <w:p w14:paraId="5CCB3E6A" w14:textId="77777777" w:rsidR="00D13287" w:rsidRPr="00E14395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</w:rPr>
      </w:pPr>
      <w:r w:rsidRPr="00E14395">
        <w:rPr>
          <w:rFonts w:asciiTheme="minorHAnsi" w:hAnsiTheme="minorHAnsi" w:cstheme="minorHAnsi"/>
        </w:rPr>
        <w:t>není z více než 50 % přímo či nepřímo vlastněn jakýmkoli ruským státním přísluš-níkem nebo fyzickou či právnickou osobou nebo subjektem či orgánem se sídlem v Rusku</w:t>
      </w:r>
      <w:r w:rsidRPr="00E14395">
        <w:rPr>
          <w:rStyle w:val="Znakapoznpodarou"/>
          <w:rFonts w:asciiTheme="minorHAnsi" w:hAnsiTheme="minorHAnsi" w:cstheme="minorHAnsi"/>
        </w:rPr>
        <w:footnoteReference w:id="1"/>
      </w:r>
      <w:r w:rsidRPr="00E14395">
        <w:rPr>
          <w:rFonts w:asciiTheme="minorHAnsi" w:hAnsiTheme="minorHAnsi" w:cstheme="minorHAnsi"/>
        </w:rPr>
        <w:t>,</w:t>
      </w:r>
    </w:p>
    <w:p w14:paraId="7C26614A" w14:textId="77777777" w:rsidR="00D13287" w:rsidRPr="00E14395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</w:rPr>
      </w:pPr>
      <w:r w:rsidRPr="00E14395">
        <w:rPr>
          <w:rFonts w:asciiTheme="minorHAnsi" w:hAnsiTheme="minorHAnsi" w:cstheme="minorHAnsi"/>
        </w:rPr>
        <w:t>nejedná jménem nebo na pokyn jakéhokoli ruského státního příslušníka nebo fyzické či právnické osoby nebo subjektu či orgánu se sídlem v Rusku,</w:t>
      </w:r>
    </w:p>
    <w:p w14:paraId="676F4C97" w14:textId="77777777" w:rsidR="00D13287" w:rsidRPr="00E14395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</w:rPr>
      </w:pPr>
      <w:r w:rsidRPr="00E14395">
        <w:rPr>
          <w:rFonts w:asciiTheme="minorHAnsi" w:hAnsiTheme="minorHAnsi" w:cstheme="minorHAnsi"/>
        </w:rPr>
        <w:t>žádný z poddodavatelů, kterými účastník prokazoval kvalifikaci, ani žádný poddo-davatel, pokud se budou podílet na plnění Smlouvy uzavřené na základě této veřejné zakázky podílem vyšším než 10 % celkové ceny uvedené v uzavřené smlouvě, není ruským státním příslušníkem, fyzickou či právnickou osobou nebo subjektem či orgánem se sídlem v Rusku,</w:t>
      </w:r>
    </w:p>
    <w:p w14:paraId="33DA2EAC" w14:textId="77777777" w:rsidR="00D13287" w:rsidRPr="00E14395" w:rsidRDefault="00D13287" w:rsidP="00D13287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4395">
        <w:rPr>
          <w:rFonts w:asciiTheme="minorHAnsi" w:hAnsiTheme="minorHAnsi" w:cstheme="minorHAnsi"/>
          <w:sz w:val="24"/>
          <w:szCs w:val="24"/>
        </w:rPr>
        <w:lastRenderedPageBreak/>
        <w:t>žádný z poddodavatelů, kterými účastník prokazoval kvalifikaci, ani žádný poddodavatel, pokud se budou podílet na plnění Smlouvy uzavřené na základě této veřejné zakázky podílem vyšším než 10 % Celkové ceny ve smyslu smlouvy, není z více než 50 % přímo či nepřímo vlastněn jakýmkoli ruským státním příslušníkem nebo fyzickou či právnickou osobou nebo subjektem či orgánem se sídlem v Rusku</w:t>
      </w:r>
      <w:r w:rsidRPr="00E14395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E14395">
        <w:rPr>
          <w:rFonts w:asciiTheme="minorHAnsi" w:hAnsiTheme="minorHAnsi" w:cstheme="minorHAnsi"/>
          <w:sz w:val="24"/>
          <w:szCs w:val="24"/>
        </w:rPr>
        <w:t>,</w:t>
      </w:r>
    </w:p>
    <w:p w14:paraId="543D52F3" w14:textId="77777777" w:rsidR="00D13287" w:rsidRPr="00E14395" w:rsidRDefault="00D13287" w:rsidP="00D13287">
      <w:pPr>
        <w:pStyle w:val="Zkladntext"/>
        <w:spacing w:after="60" w:line="276" w:lineRule="auto"/>
        <w:ind w:left="720"/>
        <w:jc w:val="both"/>
        <w:rPr>
          <w:rFonts w:asciiTheme="minorHAnsi" w:hAnsiTheme="minorHAnsi" w:cstheme="minorHAnsi"/>
        </w:rPr>
      </w:pPr>
    </w:p>
    <w:p w14:paraId="4FA425A5" w14:textId="77777777" w:rsidR="00D13287" w:rsidRPr="00E14395" w:rsidRDefault="00D13287" w:rsidP="00D13287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4395">
        <w:rPr>
          <w:rFonts w:asciiTheme="minorHAnsi" w:hAnsiTheme="minorHAnsi" w:cstheme="minorHAnsi"/>
          <w:sz w:val="24"/>
          <w:szCs w:val="24"/>
        </w:rPr>
        <w:t>žádný z poddodavatelů, kterými účastník prokazoval kvalifikaci, ani žádný poddodavatel, pokud se budou podílet na plnění Smlouvy uzavřené na základě této veřejné zakázky podílem vyšším než 10 % Celkové ceny ve smyslu smlouvy, nejedná jménem nebo na pokyn jakéhokoli ruského státního příslušníka nebo fyzické či právnické osoby nebo subjektu či orgánu se sídlem v Rusku.</w:t>
      </w:r>
    </w:p>
    <w:p w14:paraId="6744FDF6" w14:textId="77777777" w:rsidR="00927DC8" w:rsidRPr="00E14395" w:rsidRDefault="00927DC8" w:rsidP="00D13287">
      <w:pPr>
        <w:pStyle w:val="Zkladntext"/>
        <w:spacing w:after="60" w:line="276" w:lineRule="auto"/>
        <w:jc w:val="both"/>
        <w:rPr>
          <w:rFonts w:asciiTheme="minorHAnsi" w:hAnsiTheme="minorHAnsi" w:cstheme="minorHAnsi"/>
        </w:rPr>
      </w:pPr>
    </w:p>
    <w:p w14:paraId="5CCFAA18" w14:textId="77777777" w:rsidR="00D13287" w:rsidRPr="00E14395" w:rsidRDefault="00927DC8" w:rsidP="00D13287">
      <w:pPr>
        <w:pStyle w:val="Zkladntext"/>
        <w:spacing w:after="60" w:line="276" w:lineRule="auto"/>
        <w:jc w:val="both"/>
        <w:rPr>
          <w:rFonts w:asciiTheme="minorHAnsi" w:hAnsiTheme="minorHAnsi" w:cstheme="minorHAnsi"/>
        </w:rPr>
      </w:pPr>
      <w:r w:rsidRPr="00E14395">
        <w:rPr>
          <w:rFonts w:asciiTheme="minorHAnsi" w:hAnsiTheme="minorHAnsi" w:cstheme="minorHAnsi"/>
        </w:rPr>
        <w:t>Vybraný zhotovitel</w:t>
      </w:r>
      <w:r w:rsidR="00D13287" w:rsidRPr="00E14395">
        <w:rPr>
          <w:rFonts w:asciiTheme="minorHAnsi" w:hAnsiTheme="minorHAnsi" w:cstheme="minorHAnsi"/>
        </w:rPr>
        <w:t xml:space="preserve"> dále čestně prohlašuje, že žádné finanční prostředky, které obdrží za plnění této veřejné zakázky,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="00D13287" w:rsidRPr="00E14395">
        <w:rPr>
          <w:rStyle w:val="Znakapoznpodarou"/>
          <w:rFonts w:asciiTheme="minorHAnsi" w:hAnsiTheme="minorHAnsi" w:cstheme="minorHAnsi"/>
        </w:rPr>
        <w:footnoteReference w:id="3"/>
      </w:r>
      <w:r w:rsidR="00D13287" w:rsidRPr="00E14395">
        <w:rPr>
          <w:rFonts w:asciiTheme="minorHAnsi" w:hAnsiTheme="minorHAnsi" w:cstheme="minorHAnsi"/>
        </w:rPr>
        <w:t xml:space="preserve"> v souvislosti s konfliktem na Ukrajině nebo v jejich prospěch.</w:t>
      </w:r>
    </w:p>
    <w:p w14:paraId="25BD51DB" w14:textId="77777777" w:rsidR="00D13287" w:rsidRPr="00E14395" w:rsidRDefault="00D13287" w:rsidP="00D13287">
      <w:pPr>
        <w:pStyle w:val="Zkladntext"/>
        <w:spacing w:after="60" w:line="276" w:lineRule="auto"/>
        <w:jc w:val="both"/>
        <w:rPr>
          <w:rFonts w:asciiTheme="minorHAnsi" w:hAnsiTheme="minorHAnsi" w:cstheme="minorHAnsi"/>
          <w:b/>
          <w:bCs/>
        </w:rPr>
      </w:pPr>
    </w:p>
    <w:p w14:paraId="6AFA110D" w14:textId="77777777" w:rsidR="00D13287" w:rsidRPr="00E14395" w:rsidRDefault="00927DC8" w:rsidP="00D13287">
      <w:pPr>
        <w:pStyle w:val="Zkladntext"/>
        <w:spacing w:after="60" w:line="276" w:lineRule="auto"/>
        <w:jc w:val="both"/>
        <w:rPr>
          <w:rFonts w:asciiTheme="minorHAnsi" w:hAnsiTheme="minorHAnsi" w:cstheme="minorHAnsi"/>
          <w:b/>
          <w:bCs/>
        </w:rPr>
      </w:pPr>
      <w:r w:rsidRPr="00E14395">
        <w:rPr>
          <w:rFonts w:asciiTheme="minorHAnsi" w:hAnsiTheme="minorHAnsi" w:cstheme="minorHAnsi"/>
          <w:b/>
          <w:bCs/>
        </w:rPr>
        <w:t>Toto prohlášení činí vybraný zhotovitel</w:t>
      </w:r>
      <w:r w:rsidR="00D13287" w:rsidRPr="00E14395">
        <w:rPr>
          <w:rFonts w:asciiTheme="minorHAnsi" w:hAnsiTheme="minorHAnsi" w:cstheme="minorHAnsi"/>
          <w:b/>
          <w:bCs/>
        </w:rPr>
        <w:t xml:space="preserve"> na základě své vážné a svobodné vůle a je si vědom všech následků plynoucích z uvedení nepravdivých údajů.</w:t>
      </w:r>
    </w:p>
    <w:p w14:paraId="166D1F67" w14:textId="77777777" w:rsidR="00D13287" w:rsidRPr="00E14395" w:rsidRDefault="00D13287" w:rsidP="00D13287">
      <w:pPr>
        <w:spacing w:line="259" w:lineRule="auto"/>
        <w:ind w:right="114"/>
        <w:jc w:val="both"/>
        <w:rPr>
          <w:rFonts w:cstheme="minorHAnsi"/>
          <w:sz w:val="24"/>
          <w:szCs w:val="24"/>
        </w:rPr>
      </w:pPr>
    </w:p>
    <w:p w14:paraId="735A79AC" w14:textId="77777777" w:rsidR="00D13287" w:rsidRPr="00E14395" w:rsidRDefault="00D13287" w:rsidP="00D13287">
      <w:pPr>
        <w:jc w:val="both"/>
        <w:rPr>
          <w:rFonts w:cstheme="minorHAnsi"/>
          <w:sz w:val="24"/>
          <w:szCs w:val="24"/>
        </w:rPr>
      </w:pPr>
      <w:r w:rsidRPr="00E14395">
        <w:rPr>
          <w:rFonts w:cstheme="minorHAnsi"/>
          <w:sz w:val="24"/>
          <w:szCs w:val="24"/>
        </w:rPr>
        <w:t>V ………………………dne…………………2023</w:t>
      </w:r>
    </w:p>
    <w:p w14:paraId="70FAB1B8" w14:textId="77777777" w:rsidR="00D13287" w:rsidRPr="00E14395" w:rsidRDefault="00D13287" w:rsidP="00D13287">
      <w:pPr>
        <w:jc w:val="both"/>
        <w:rPr>
          <w:rFonts w:cstheme="minorHAnsi"/>
          <w:sz w:val="24"/>
          <w:szCs w:val="24"/>
        </w:rPr>
      </w:pPr>
    </w:p>
    <w:p w14:paraId="5503966B" w14:textId="77777777" w:rsidR="00D13287" w:rsidRPr="00E14395" w:rsidRDefault="00D13287" w:rsidP="00D13287">
      <w:pPr>
        <w:pStyle w:val="Bezmezer"/>
        <w:jc w:val="both"/>
        <w:rPr>
          <w:rFonts w:cstheme="minorHAnsi"/>
          <w:sz w:val="24"/>
          <w:szCs w:val="24"/>
        </w:rPr>
      </w:pP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  <w:t xml:space="preserve">    </w:t>
      </w:r>
    </w:p>
    <w:p w14:paraId="05AE6EBA" w14:textId="77777777" w:rsidR="00D13287" w:rsidRPr="00E14395" w:rsidRDefault="00D13287" w:rsidP="00D13287">
      <w:pPr>
        <w:pStyle w:val="Bezmezer"/>
        <w:jc w:val="both"/>
        <w:rPr>
          <w:rFonts w:cstheme="minorHAnsi"/>
          <w:sz w:val="24"/>
          <w:szCs w:val="24"/>
        </w:rPr>
      </w:pP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  <w:t>………………………………………….</w:t>
      </w:r>
    </w:p>
    <w:p w14:paraId="1724B6E8" w14:textId="170DF741" w:rsidR="008332D8" w:rsidRPr="00E14395" w:rsidRDefault="00D13287" w:rsidP="008849E9">
      <w:pPr>
        <w:pStyle w:val="Bezmezer"/>
        <w:jc w:val="both"/>
        <w:rPr>
          <w:rFonts w:cstheme="minorHAnsi"/>
          <w:sz w:val="24"/>
          <w:szCs w:val="24"/>
        </w:rPr>
      </w:pP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</w:r>
      <w:r w:rsidRPr="00E14395">
        <w:rPr>
          <w:rFonts w:cstheme="minorHAnsi"/>
          <w:sz w:val="24"/>
          <w:szCs w:val="24"/>
        </w:rPr>
        <w:tab/>
        <w:t xml:space="preserve">                       </w:t>
      </w:r>
    </w:p>
    <w:sectPr w:rsidR="008332D8" w:rsidRPr="00E14395" w:rsidSect="008B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127C" w14:textId="77777777" w:rsidR="003C6D8E" w:rsidRDefault="003C6D8E" w:rsidP="00593425">
      <w:pPr>
        <w:spacing w:after="0" w:line="240" w:lineRule="auto"/>
      </w:pPr>
      <w:r>
        <w:separator/>
      </w:r>
    </w:p>
  </w:endnote>
  <w:endnote w:type="continuationSeparator" w:id="0">
    <w:p w14:paraId="6A281A9F" w14:textId="77777777" w:rsidR="003C6D8E" w:rsidRDefault="003C6D8E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E838" w14:textId="77777777" w:rsidR="003C6D8E" w:rsidRDefault="003C6D8E" w:rsidP="00593425">
      <w:pPr>
        <w:spacing w:after="0" w:line="240" w:lineRule="auto"/>
      </w:pPr>
      <w:r>
        <w:separator/>
      </w:r>
    </w:p>
  </w:footnote>
  <w:footnote w:type="continuationSeparator" w:id="0">
    <w:p w14:paraId="6C18080B" w14:textId="77777777" w:rsidR="003C6D8E" w:rsidRDefault="003C6D8E" w:rsidP="00593425">
      <w:pPr>
        <w:spacing w:after="0" w:line="240" w:lineRule="auto"/>
      </w:pPr>
      <w:r>
        <w:continuationSeparator/>
      </w:r>
    </w:p>
  </w:footnote>
  <w:footnote w:id="1">
    <w:p w14:paraId="154DF406" w14:textId="77777777" w:rsidR="00D13287" w:rsidRDefault="00D13287" w:rsidP="00D13287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Pr="000F7F9C"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</w:t>
      </w:r>
      <w:r>
        <w:t> </w:t>
      </w:r>
      <w:r w:rsidRPr="000F7F9C">
        <w:t>Rusku</w:t>
      </w:r>
      <w:r>
        <w:t>.</w:t>
      </w:r>
    </w:p>
    <w:p w14:paraId="6A97418D" w14:textId="77777777" w:rsidR="00D13287" w:rsidRPr="00C41716" w:rsidRDefault="00D13287" w:rsidP="00D13287">
      <w:pPr>
        <w:pStyle w:val="Textpoznpodarou"/>
        <w:ind w:left="142" w:hanging="142"/>
        <w:jc w:val="both"/>
      </w:pPr>
      <w:r>
        <w:rPr>
          <w:vertAlign w:val="superscript"/>
        </w:rPr>
        <w:t>2</w:t>
      </w:r>
      <w:r>
        <w:t>DTTO</w:t>
      </w:r>
    </w:p>
  </w:footnote>
  <w:footnote w:id="2">
    <w:p w14:paraId="47BAA0FA" w14:textId="77777777" w:rsidR="00D13287" w:rsidRPr="00AF2807" w:rsidRDefault="00D13287" w:rsidP="00D13287">
      <w:pPr>
        <w:pStyle w:val="Textpoznpodarou"/>
      </w:pPr>
    </w:p>
  </w:footnote>
  <w:footnote w:id="3">
    <w:p w14:paraId="5DBE8018" w14:textId="77777777" w:rsidR="00D13287" w:rsidRPr="00AF2807" w:rsidRDefault="00D13287" w:rsidP="00D13287">
      <w:pPr>
        <w:pStyle w:val="Textpoznpodarou"/>
        <w:ind w:left="142" w:hanging="142"/>
        <w:jc w:val="both"/>
      </w:pPr>
      <w:r>
        <w:rPr>
          <w:vertAlign w:val="superscript"/>
        </w:rPr>
        <w:t>3</w:t>
      </w:r>
      <w:r w:rsidRPr="000F7F9C">
        <w:t xml:space="preserve">Zejména, ale nikoli výlučně, v přílohách nařízení Rady (EU) </w:t>
      </w:r>
      <w:r w:rsidRPr="007D48FC">
        <w:t>č.</w:t>
      </w:r>
      <w:r w:rsidRPr="000F7F9C">
        <w:t> </w:t>
      </w:r>
      <w:r w:rsidRPr="007D48FC">
        <w:t xml:space="preserve">269/2014ze dne 17. března 2014 </w:t>
      </w:r>
      <w:r w:rsidRPr="000F7F9C">
        <w:t>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</w:t>
      </w:r>
      <w:r w:rsidRPr="006B14CD">
        <w:t>, resp. ve vnitrostátním sankčním seznamu vydaném podle zákona č. 69/2006 Sb., o provádění mezinárodních sankcí,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55021678">
    <w:abstractNumId w:val="1"/>
  </w:num>
  <w:num w:numId="2" w16cid:durableId="1032996902">
    <w:abstractNumId w:val="2"/>
  </w:num>
  <w:num w:numId="3" w16cid:durableId="42750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60"/>
    <w:rsid w:val="00101CB6"/>
    <w:rsid w:val="00250A17"/>
    <w:rsid w:val="00266D76"/>
    <w:rsid w:val="00312504"/>
    <w:rsid w:val="003C6D8E"/>
    <w:rsid w:val="003E5126"/>
    <w:rsid w:val="00593425"/>
    <w:rsid w:val="005B11EA"/>
    <w:rsid w:val="005C53B1"/>
    <w:rsid w:val="00720658"/>
    <w:rsid w:val="008332D8"/>
    <w:rsid w:val="008849E9"/>
    <w:rsid w:val="008B13FF"/>
    <w:rsid w:val="00925C11"/>
    <w:rsid w:val="00927DC8"/>
    <w:rsid w:val="00967690"/>
    <w:rsid w:val="009C5E36"/>
    <w:rsid w:val="009C7B8D"/>
    <w:rsid w:val="00B25748"/>
    <w:rsid w:val="00B40FA3"/>
    <w:rsid w:val="00D13287"/>
    <w:rsid w:val="00D65F0E"/>
    <w:rsid w:val="00E14395"/>
    <w:rsid w:val="00ED7060"/>
    <w:rsid w:val="00F2196C"/>
    <w:rsid w:val="00F70B12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00BE"/>
  <w15:docId w15:val="{76F55348-6613-4D43-8DA1-79337791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0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uiPriority w:val="99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Emil M. Švorc</cp:lastModifiedBy>
  <cp:revision>15</cp:revision>
  <dcterms:created xsi:type="dcterms:W3CDTF">2022-11-04T07:52:00Z</dcterms:created>
  <dcterms:modified xsi:type="dcterms:W3CDTF">2023-10-24T12:29:00Z</dcterms:modified>
</cp:coreProperties>
</file>